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2127D215" w14:textId="653D04D6" w:rsidR="005B500C" w:rsidRPr="00DA5F46" w:rsidRDefault="00A2011F">
      <w:pPr>
        <w:pStyle w:val="Title"/>
        <w:rPr>
          <w:sz w:val="40"/>
          <w:szCs w:val="40"/>
        </w:rPr>
      </w:pPr>
      <w:r w:rsidRPr="00DA5F46">
        <w:rPr>
          <w:color w:val="003A6D"/>
          <w:sz w:val="40"/>
          <w:szCs w:val="40"/>
        </w:rPr>
        <w:t>National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and</w:t>
      </w:r>
      <w:r w:rsidRPr="00DA5F46">
        <w:rPr>
          <w:color w:val="003A6D"/>
          <w:spacing w:val="-4"/>
          <w:sz w:val="40"/>
          <w:szCs w:val="40"/>
        </w:rPr>
        <w:t xml:space="preserve"> </w:t>
      </w:r>
      <w:r w:rsidR="00B16865" w:rsidRPr="00DA5F46">
        <w:rPr>
          <w:color w:val="003A6D"/>
          <w:sz w:val="40"/>
          <w:szCs w:val="40"/>
        </w:rPr>
        <w:t>International Collections</w:t>
      </w:r>
      <w:r w:rsidRPr="00DA5F46">
        <w:rPr>
          <w:color w:val="003A6D"/>
          <w:spacing w:val="-5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for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="003478A0" w:rsidRPr="00DA5F46">
        <w:rPr>
          <w:color w:val="003A6D"/>
          <w:sz w:val="40"/>
          <w:szCs w:val="40"/>
        </w:rPr>
        <w:t>202</w:t>
      </w:r>
      <w:r w:rsidR="0075638D">
        <w:rPr>
          <w:color w:val="003A6D"/>
          <w:sz w:val="40"/>
          <w:szCs w:val="40"/>
        </w:rPr>
        <w:t>6</w:t>
      </w:r>
      <w:r w:rsidR="00A17FDA" w:rsidRPr="00DA5F46">
        <w:rPr>
          <w:color w:val="003A6D"/>
          <w:sz w:val="40"/>
          <w:szCs w:val="40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Pr="00B16865" w:rsidRDefault="005B500C">
      <w:pPr>
        <w:pStyle w:val="BodyText"/>
        <w:spacing w:before="10"/>
        <w:rPr>
          <w:rFonts w:ascii="Arial"/>
          <w:sz w:val="16"/>
          <w:szCs w:val="16"/>
        </w:rPr>
      </w:pPr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129"/>
        <w:tblW w:w="9540" w:type="dxa"/>
        <w:tblLook w:val="04A0" w:firstRow="1" w:lastRow="0" w:firstColumn="1" w:lastColumn="0" w:noHBand="0" w:noVBand="1"/>
      </w:tblPr>
      <w:tblGrid>
        <w:gridCol w:w="2822"/>
        <w:gridCol w:w="4296"/>
        <w:gridCol w:w="2422"/>
      </w:tblGrid>
      <w:tr w:rsidR="00C95F58" w:rsidRPr="00C95F58" w14:paraId="65F05104" w14:textId="77777777" w:rsidTr="00FB44DC">
        <w:trPr>
          <w:trHeight w:val="75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8F90D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B475BA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153072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452561A8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ADB" w14:textId="0BFBC59B" w:rsidR="00C95F58" w:rsidRPr="00C95F58" w:rsidRDefault="00E90A0C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Feb 18 – Apr 2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CA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CRS Rice Bowl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5958" w14:textId="714731B5" w:rsidR="00C95F58" w:rsidRPr="00C95F58" w:rsidRDefault="00FB44DC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28, 2026</w:t>
            </w:r>
          </w:p>
        </w:tc>
      </w:tr>
      <w:tr w:rsidR="00C95F58" w:rsidRPr="00C95F58" w14:paraId="423BF6B7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2037F5" w14:textId="0EFAC201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March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14-15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F883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Global Solidarity Sunday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37EAB559" w14:textId="7CBEE155" w:rsidR="00C95F58" w:rsidRPr="00C95F58" w:rsidRDefault="00FB44DC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July 31, 2026</w:t>
            </w:r>
          </w:p>
        </w:tc>
      </w:tr>
      <w:tr w:rsidR="00C95F58" w:rsidRPr="00C95F58" w14:paraId="174B28EE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AD1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- September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05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Missionary Cooperation Plan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8077" w14:textId="7F4B8DCA" w:rsidR="00C95F58" w:rsidRPr="00C95F58" w:rsidRDefault="00FB44DC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31, 2026</w:t>
            </w:r>
          </w:p>
        </w:tc>
      </w:tr>
      <w:tr w:rsidR="00C95F58" w:rsidRPr="00C95F58" w14:paraId="6060FE22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6DE1D1" w14:textId="43181C19" w:rsidR="00C95F58" w:rsidRPr="00C95F58" w:rsidRDefault="00E90A0C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3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7CE0F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Holy Land Collection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1CCF8654" w14:textId="06236960" w:rsidR="00FB44DC" w:rsidRPr="00C95F58" w:rsidRDefault="00FB44DC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28, 2026</w:t>
            </w:r>
          </w:p>
        </w:tc>
      </w:tr>
      <w:tr w:rsidR="00C95F58" w:rsidRPr="00C95F58" w14:paraId="418AF353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258" w14:textId="50547841" w:rsidR="00C95F58" w:rsidRPr="00C95F58" w:rsidRDefault="00E90A0C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25-26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456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Catholic Home Mission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3430" w14:textId="446595F0" w:rsidR="00C95F58" w:rsidRPr="00C95F58" w:rsidRDefault="00FB44DC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28, 2026</w:t>
            </w:r>
          </w:p>
        </w:tc>
      </w:tr>
      <w:tr w:rsidR="00C95F58" w:rsidRPr="00C95F58" w14:paraId="2354A697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A5817C" w14:textId="3A07376A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June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27-28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652CB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Peter's Pence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66714AEF" w14:textId="79316B7F" w:rsidR="00C95F58" w:rsidRPr="00C95F58" w:rsidRDefault="004933E9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30, 2026</w:t>
            </w:r>
          </w:p>
        </w:tc>
      </w:tr>
      <w:tr w:rsidR="00C95F58" w:rsidRPr="00C95F58" w14:paraId="4C96AC9F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AB0" w14:textId="266C8F59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October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17-18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E8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World Mission Sunday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3113" w14:textId="30A47BC0" w:rsidR="00C95F58" w:rsidRPr="00C95F58" w:rsidRDefault="004933E9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February 26, 2027</w:t>
            </w:r>
          </w:p>
        </w:tc>
      </w:tr>
      <w:tr w:rsidR="00C95F58" w:rsidRPr="00C95F58" w14:paraId="6448993F" w14:textId="77777777" w:rsidTr="00FB44DC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694061" w14:textId="5691F728" w:rsidR="00C95F58" w:rsidRPr="00C95F58" w:rsidRDefault="00C95F58" w:rsidP="00E90A0C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November </w:t>
            </w:r>
            <w:r w:rsidR="00E90A0C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14-15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D7A34E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Campaign for Human Development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2EA0A78D" w14:textId="4FA1E413" w:rsidR="00C95F58" w:rsidRPr="00C95F58" w:rsidRDefault="004933E9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31, 2027</w:t>
            </w:r>
          </w:p>
        </w:tc>
      </w:tr>
    </w:tbl>
    <w:p w14:paraId="48C8FFA5" w14:textId="77777777" w:rsidR="00C95F58" w:rsidRDefault="00C95F58" w:rsidP="00BD2A56">
      <w:pPr>
        <w:ind w:left="120" w:hanging="1"/>
        <w:rPr>
          <w:b/>
          <w:color w:val="1F487C"/>
          <w:sz w:val="21"/>
        </w:rPr>
      </w:pPr>
    </w:p>
    <w:p w14:paraId="1AD1537E" w14:textId="7AAAFE31" w:rsidR="00206148" w:rsidRDefault="00A2011F" w:rsidP="00206148">
      <w:pPr>
        <w:ind w:left="120" w:hanging="1"/>
        <w:rPr>
          <w:sz w:val="21"/>
        </w:rPr>
      </w:pPr>
      <w:r>
        <w:rPr>
          <w:b/>
          <w:color w:val="1F487C"/>
          <w:sz w:val="21"/>
        </w:rPr>
        <w:t xml:space="preserve">NOTE: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 xml:space="preserve">If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 w:rsidR="00206148">
        <w:rPr>
          <w:color w:val="1F487C"/>
          <w:spacing w:val="-3"/>
          <w:sz w:val="21"/>
        </w:rPr>
        <w:t xml:space="preserve">check stub </w:t>
      </w:r>
      <w:r>
        <w:rPr>
          <w:color w:val="1F487C"/>
          <w:sz w:val="21"/>
        </w:rPr>
        <w:t>memo</w:t>
      </w:r>
      <w:r w:rsidR="00206148">
        <w:rPr>
          <w:color w:val="1F487C"/>
          <w:sz w:val="21"/>
        </w:rPr>
        <w:t xml:space="preserve"> lines</w:t>
      </w:r>
      <w:r w:rsidR="00206148">
        <w:rPr>
          <w:color w:val="1F487C"/>
          <w:spacing w:val="-4"/>
          <w:sz w:val="21"/>
        </w:rPr>
        <w:t>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 w:rsidR="00206148">
        <w:rPr>
          <w:color w:val="1F487C"/>
          <w:sz w:val="21"/>
        </w:rPr>
        <w:t xml:space="preserve">: </w:t>
      </w:r>
      <w:r w:rsidR="00206148">
        <w:rPr>
          <w:color w:val="1F487C"/>
          <w:spacing w:val="-1"/>
          <w:sz w:val="21"/>
        </w:rPr>
        <w:t xml:space="preserve"> </w:t>
      </w:r>
      <w:r w:rsidR="00206148">
        <w:rPr>
          <w:color w:val="1F487C"/>
          <w:sz w:val="21"/>
        </w:rPr>
        <w:t>651-291-4451 or williamsk@archspm.org</w:t>
      </w:r>
      <w:r w:rsidR="00B31510">
        <w:rPr>
          <w:color w:val="1F487C"/>
          <w:sz w:val="21"/>
        </w:rPr>
        <w:t>.</w:t>
      </w:r>
    </w:p>
    <w:p w14:paraId="47586F83" w14:textId="56754019" w:rsidR="000A1215" w:rsidRDefault="000A1215" w:rsidP="00BD2A56">
      <w:pPr>
        <w:ind w:left="120" w:hanging="1"/>
        <w:rPr>
          <w:color w:val="1F487C"/>
          <w:sz w:val="21"/>
        </w:rPr>
      </w:pP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263"/>
        <w:tblW w:w="8966" w:type="dxa"/>
        <w:tblLook w:val="04A0" w:firstRow="1" w:lastRow="0" w:firstColumn="1" w:lastColumn="0" w:noHBand="0" w:noVBand="1"/>
      </w:tblPr>
      <w:tblGrid>
        <w:gridCol w:w="2731"/>
        <w:gridCol w:w="4157"/>
        <w:gridCol w:w="2078"/>
      </w:tblGrid>
      <w:tr w:rsidR="00C95F58" w:rsidRPr="00C95F58" w14:paraId="5E2C8EDF" w14:textId="77777777" w:rsidTr="00C95F5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E7097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633E2D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55084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1157BD" w:rsidRPr="00C95F58" w14:paraId="634FD6C2" w14:textId="77777777" w:rsidTr="004933E9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87C" w14:textId="5F213574" w:rsidR="001157BD" w:rsidRPr="00C95F58" w:rsidRDefault="001157BD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 xml:space="preserve">December </w:t>
            </w: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12-12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D755" w14:textId="180C7BEF" w:rsidR="001157BD" w:rsidRPr="00C95F58" w:rsidRDefault="001157BD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Retirement Fund for Religious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C24" w14:textId="7C80674B" w:rsidR="001157BD" w:rsidRPr="00C95F58" w:rsidRDefault="001157BD" w:rsidP="001157BD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</w:p>
        </w:tc>
      </w:tr>
    </w:tbl>
    <w:p w14:paraId="35EB3C73" w14:textId="77777777" w:rsidR="00C95F58" w:rsidRDefault="00A2011F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</w:p>
    <w:p w14:paraId="629626C1" w14:textId="309DEF1F" w:rsidR="00A56D86" w:rsidRDefault="00A56D86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bookmarkStart w:id="0" w:name="_GoBack"/>
      <w:bookmarkEnd w:id="0"/>
    </w:p>
    <w:sectPr w:rsidR="00A56D86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C"/>
    <w:rsid w:val="000A1215"/>
    <w:rsid w:val="001157BD"/>
    <w:rsid w:val="00122347"/>
    <w:rsid w:val="00133162"/>
    <w:rsid w:val="00162AE9"/>
    <w:rsid w:val="001B061F"/>
    <w:rsid w:val="00206148"/>
    <w:rsid w:val="003478A0"/>
    <w:rsid w:val="003C3C68"/>
    <w:rsid w:val="0046494E"/>
    <w:rsid w:val="004933E9"/>
    <w:rsid w:val="00576A40"/>
    <w:rsid w:val="005B500C"/>
    <w:rsid w:val="00602AA4"/>
    <w:rsid w:val="00727DC4"/>
    <w:rsid w:val="0075638D"/>
    <w:rsid w:val="007D221B"/>
    <w:rsid w:val="008079FB"/>
    <w:rsid w:val="00924F17"/>
    <w:rsid w:val="00994908"/>
    <w:rsid w:val="00A17FDA"/>
    <w:rsid w:val="00A2011F"/>
    <w:rsid w:val="00A317A5"/>
    <w:rsid w:val="00A56D86"/>
    <w:rsid w:val="00B16865"/>
    <w:rsid w:val="00B31510"/>
    <w:rsid w:val="00BD2A56"/>
    <w:rsid w:val="00BD6632"/>
    <w:rsid w:val="00C95F58"/>
    <w:rsid w:val="00D00138"/>
    <w:rsid w:val="00DA0406"/>
    <w:rsid w:val="00DA5F46"/>
    <w:rsid w:val="00DB18C0"/>
    <w:rsid w:val="00DB3E40"/>
    <w:rsid w:val="00DD2BFB"/>
    <w:rsid w:val="00E90A0C"/>
    <w:rsid w:val="00EC4A10"/>
    <w:rsid w:val="00F648DD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5</cp:revision>
  <cp:lastPrinted>2024-03-12T13:22:00Z</cp:lastPrinted>
  <dcterms:created xsi:type="dcterms:W3CDTF">2025-01-10T21:10:00Z</dcterms:created>
  <dcterms:modified xsi:type="dcterms:W3CDTF">2025-01-29T17:01:00Z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